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7BFDD" w14:textId="77777777" w:rsidR="00774A7D" w:rsidRDefault="00774A7D">
      <w:pPr>
        <w:pStyle w:val="Body"/>
        <w:rPr>
          <w:rFonts w:ascii="Times New Roman" w:hAnsi="Times New Roman"/>
          <w:sz w:val="24"/>
          <w:szCs w:val="24"/>
        </w:rPr>
      </w:pPr>
    </w:p>
    <w:p w14:paraId="61A84159" w14:textId="77777777" w:rsidR="00774A7D" w:rsidRDefault="00000000">
      <w:pPr>
        <w:pStyle w:val="Body"/>
        <w:jc w:val="center"/>
        <w:rPr>
          <w:rFonts w:ascii="Times New Roman" w:eastAsia="Times New Roman" w:hAnsi="Times New Roman" w:cs="Times New Roman"/>
          <w:sz w:val="24"/>
          <w:szCs w:val="24"/>
        </w:rPr>
      </w:pPr>
      <w:r>
        <w:rPr>
          <w:rFonts w:ascii="Times New Roman" w:hAnsi="Times New Roman"/>
          <w:noProof/>
          <w:sz w:val="24"/>
          <w:szCs w:val="24"/>
        </w:rPr>
        <w:drawing>
          <wp:inline distT="0" distB="0" distL="0" distR="0" wp14:anchorId="5DCB67F4" wp14:editId="5F5FD601">
            <wp:extent cx="2257425" cy="97358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6"/>
                    <a:stretch>
                      <a:fillRect/>
                    </a:stretch>
                  </pic:blipFill>
                  <pic:spPr>
                    <a:xfrm>
                      <a:off x="0" y="0"/>
                      <a:ext cx="2257425" cy="973581"/>
                    </a:xfrm>
                    <a:prstGeom prst="rect">
                      <a:avLst/>
                    </a:prstGeom>
                    <a:ln w="12700" cap="flat">
                      <a:noFill/>
                      <a:miter lim="400000"/>
                    </a:ln>
                    <a:effectLst/>
                  </pic:spPr>
                </pic:pic>
              </a:graphicData>
            </a:graphic>
          </wp:inline>
        </w:drawing>
      </w:r>
      <w:r>
        <w:rPr>
          <w:rFonts w:ascii="Times New Roman" w:hAnsi="Times New Roman"/>
          <w:sz w:val="24"/>
          <w:szCs w:val="24"/>
        </w:rPr>
        <w:t xml:space="preserve">      </w:t>
      </w:r>
      <w:r>
        <w:rPr>
          <w:rFonts w:ascii="Times New Roman" w:eastAsia="Times New Roman" w:hAnsi="Times New Roman" w:cs="Times New Roman"/>
          <w:noProof/>
          <w:sz w:val="24"/>
          <w:szCs w:val="24"/>
        </w:rPr>
        <w:drawing>
          <wp:inline distT="0" distB="0" distL="0" distR="0" wp14:anchorId="7AA1C072" wp14:editId="2A60DEAF">
            <wp:extent cx="2066925" cy="84954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7"/>
                    <a:stretch>
                      <a:fillRect/>
                    </a:stretch>
                  </pic:blipFill>
                  <pic:spPr>
                    <a:xfrm>
                      <a:off x="0" y="0"/>
                      <a:ext cx="2066925" cy="849541"/>
                    </a:xfrm>
                    <a:prstGeom prst="rect">
                      <a:avLst/>
                    </a:prstGeom>
                    <a:ln w="12700" cap="flat">
                      <a:noFill/>
                      <a:miter lim="400000"/>
                    </a:ln>
                    <a:effectLst/>
                  </pic:spPr>
                </pic:pic>
              </a:graphicData>
            </a:graphic>
          </wp:inline>
        </w:drawing>
      </w:r>
    </w:p>
    <w:p w14:paraId="0EDFD8CA" w14:textId="77777777" w:rsidR="00774A7D" w:rsidRDefault="00774A7D">
      <w:pPr>
        <w:pStyle w:val="Body"/>
        <w:rPr>
          <w:rFonts w:ascii="Times New Roman" w:eastAsia="Times New Roman" w:hAnsi="Times New Roman" w:cs="Times New Roman"/>
          <w:sz w:val="24"/>
          <w:szCs w:val="24"/>
        </w:rPr>
      </w:pPr>
    </w:p>
    <w:p w14:paraId="3C8C6E9C" w14:textId="77777777" w:rsidR="00774A7D" w:rsidRDefault="0000000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Businesses for Conservation and Climate Action Applaud the Nomination of Proposed National Marine Sanctuary, Alaĝum Kanuux̂ on World Oceans Day</w:t>
      </w:r>
    </w:p>
    <w:p w14:paraId="727C3D79" w14:textId="77777777" w:rsidR="00774A7D" w:rsidRDefault="00774A7D">
      <w:pPr>
        <w:pStyle w:val="Body"/>
        <w:jc w:val="center"/>
        <w:rPr>
          <w:rFonts w:ascii="Times New Roman" w:eastAsia="Times New Roman" w:hAnsi="Times New Roman" w:cs="Times New Roman"/>
          <w:b/>
          <w:bCs/>
          <w:sz w:val="24"/>
          <w:szCs w:val="24"/>
        </w:rPr>
      </w:pPr>
    </w:p>
    <w:p w14:paraId="234F2CE4" w14:textId="77777777" w:rsidR="00774A7D" w:rsidRDefault="00774A7D">
      <w:pPr>
        <w:pStyle w:val="Body"/>
        <w:jc w:val="center"/>
        <w:rPr>
          <w:rFonts w:ascii="Times New Roman" w:eastAsia="Times New Roman" w:hAnsi="Times New Roman" w:cs="Times New Roman"/>
          <w:b/>
          <w:bCs/>
          <w:sz w:val="24"/>
          <w:szCs w:val="24"/>
        </w:rPr>
      </w:pPr>
    </w:p>
    <w:p w14:paraId="2F79E9E4" w14:textId="77777777" w:rsidR="00774A7D" w:rsidRDefault="00000000">
      <w:pPr>
        <w:pStyle w:val="Body"/>
        <w:rPr>
          <w:rStyle w:val="None"/>
          <w:rFonts w:ascii="Times New Roman" w:eastAsia="Times New Roman" w:hAnsi="Times New Roman" w:cs="Times New Roman"/>
          <w:sz w:val="24"/>
          <w:szCs w:val="24"/>
        </w:rPr>
      </w:pPr>
      <w:r>
        <w:rPr>
          <w:rFonts w:ascii="Times New Roman" w:hAnsi="Times New Roman"/>
          <w:b/>
          <w:bCs/>
          <w:sz w:val="24"/>
          <w:szCs w:val="24"/>
        </w:rPr>
        <w:t xml:space="preserve">Washington, DC — June 8, 2022 - </w:t>
      </w:r>
      <w:r>
        <w:rPr>
          <w:rFonts w:ascii="Times New Roman" w:hAnsi="Times New Roman"/>
          <w:sz w:val="24"/>
          <w:szCs w:val="24"/>
        </w:rPr>
        <w:t xml:space="preserve">Businesses for Conservation and Climate Action (BCCA), </w:t>
      </w:r>
      <w:r>
        <w:rPr>
          <w:rFonts w:ascii="Times New Roman" w:hAnsi="Times New Roman"/>
          <w:color w:val="222222"/>
          <w:sz w:val="24"/>
          <w:szCs w:val="24"/>
          <w:u w:color="222222"/>
          <w:shd w:val="clear" w:color="auto" w:fill="FFFFFF"/>
        </w:rPr>
        <w:t>a coalition of Indigenous-led and community-based businesses,</w:t>
      </w:r>
      <w:r>
        <w:rPr>
          <w:rFonts w:ascii="Times New Roman" w:hAnsi="Times New Roman"/>
          <w:sz w:val="24"/>
          <w:szCs w:val="24"/>
        </w:rPr>
        <w:t xml:space="preserve"> today applauds the National Oceanic and Atmospheric Administration’s (NOAA) announcement that </w:t>
      </w:r>
      <w:hyperlink r:id="rId8" w:history="1">
        <w:r>
          <w:rPr>
            <w:rStyle w:val="Hyperlink0"/>
            <w:rFonts w:eastAsia="Arial Unicode MS"/>
          </w:rPr>
          <w:t>Alag</w:t>
        </w:r>
        <w:r>
          <w:rPr>
            <w:rStyle w:val="None"/>
            <w:rFonts w:ascii="Times New Roman" w:hAnsi="Times New Roman"/>
            <w:color w:val="1155CC"/>
            <w:sz w:val="24"/>
            <w:szCs w:val="24"/>
            <w:u w:val="single" w:color="1155CC"/>
          </w:rPr>
          <w:t>̂</w:t>
        </w:r>
        <w:r>
          <w:rPr>
            <w:rStyle w:val="Hyperlink0"/>
            <w:rFonts w:eastAsia="Arial Unicode MS"/>
          </w:rPr>
          <w:t>um Kanuux</w:t>
        </w:r>
        <w:r>
          <w:rPr>
            <w:rStyle w:val="None"/>
            <w:rFonts w:ascii="Times New Roman" w:hAnsi="Times New Roman"/>
            <w:color w:val="1155CC"/>
            <w:sz w:val="24"/>
            <w:szCs w:val="24"/>
            <w:u w:val="single" w:color="1155CC"/>
          </w:rPr>
          <w:t>̂</w:t>
        </w:r>
      </w:hyperlink>
      <w:r>
        <w:rPr>
          <w:rStyle w:val="None"/>
          <w:rFonts w:ascii="Times New Roman" w:hAnsi="Times New Roman"/>
          <w:sz w:val="24"/>
          <w:szCs w:val="24"/>
        </w:rPr>
        <w:t xml:space="preserve"> is now included in the agency’s list of successful sanctuary nominations. </w:t>
      </w:r>
    </w:p>
    <w:p w14:paraId="730E991B" w14:textId="77777777" w:rsidR="00774A7D" w:rsidRDefault="00774A7D">
      <w:pPr>
        <w:pStyle w:val="Body"/>
        <w:rPr>
          <w:rFonts w:ascii="Times New Roman" w:eastAsia="Times New Roman" w:hAnsi="Times New Roman" w:cs="Times New Roman"/>
          <w:sz w:val="24"/>
          <w:szCs w:val="24"/>
        </w:rPr>
      </w:pPr>
    </w:p>
    <w:p w14:paraId="12149361" w14:textId="77777777" w:rsidR="00774A7D" w:rsidRDefault="00000000">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Alaĝum Kanuux̂, meaning Heart of the Ocean, is a proposed national marine sanctuary in Alaska’s Bering Sea. The designation of Alaĝum Kanuux̂ would establish the first marine sanctuary off the coast of Alaska.</w:t>
      </w:r>
    </w:p>
    <w:p w14:paraId="3A669960" w14:textId="77777777" w:rsidR="00774A7D" w:rsidRDefault="00774A7D">
      <w:pPr>
        <w:pStyle w:val="Body"/>
        <w:rPr>
          <w:rFonts w:ascii="Times New Roman" w:eastAsia="Times New Roman" w:hAnsi="Times New Roman" w:cs="Times New Roman"/>
          <w:sz w:val="24"/>
          <w:szCs w:val="24"/>
        </w:rPr>
      </w:pPr>
    </w:p>
    <w:p w14:paraId="0D16C701" w14:textId="77777777" w:rsidR="00774A7D" w:rsidRDefault="00000000">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“Indigenous people of this continent have successfully managed large seascapes and marine resource dependent economies for thousands of years,” said Marissa Merculieff, Director of the Office of Justice and Governance Administration at the Aleut Community of St. Paul Island Tribal Government (ACSPI). “When our communities and businesses are provided a genuine role in policy making, we can expect to see meaningful results that mirror this legacy for the good of all communities. This new approach to National Marine Sanctuaries is the path our tribe has chosen to deliver a viable future on our own terms, and it’s a major precedent for Indigenous communities throughout the country.”</w:t>
      </w:r>
    </w:p>
    <w:p w14:paraId="3DDD1DA5" w14:textId="77777777" w:rsidR="00774A7D" w:rsidRDefault="00774A7D">
      <w:pPr>
        <w:pStyle w:val="Body"/>
        <w:rPr>
          <w:rFonts w:ascii="Times New Roman" w:eastAsia="Times New Roman" w:hAnsi="Times New Roman" w:cs="Times New Roman"/>
          <w:sz w:val="24"/>
          <w:szCs w:val="24"/>
        </w:rPr>
      </w:pPr>
    </w:p>
    <w:p w14:paraId="66C72A31" w14:textId="77777777" w:rsidR="00774A7D" w:rsidRDefault="00000000">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 xml:space="preserve">If NOAA proceeds with the designation process, Alaĝum Kanuux̂ would also become the first marine sanctuary established on the basis of government-to-government co-management between the United States and a federally recognized tribe. </w:t>
      </w:r>
    </w:p>
    <w:p w14:paraId="01AA7F2F" w14:textId="77777777" w:rsidR="00774A7D" w:rsidRDefault="00774A7D">
      <w:pPr>
        <w:pStyle w:val="Body"/>
        <w:rPr>
          <w:rFonts w:ascii="Times New Roman" w:eastAsia="Times New Roman" w:hAnsi="Times New Roman" w:cs="Times New Roman"/>
          <w:sz w:val="24"/>
          <w:szCs w:val="24"/>
        </w:rPr>
      </w:pPr>
    </w:p>
    <w:p w14:paraId="04DDD856" w14:textId="77777777" w:rsidR="00774A7D" w:rsidRDefault="00000000">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“The tribe’s approach to sustainable business opportunities, equitable Indigenous leadership, and visionary new approaches to conservation make Alaĝum Kanuux̂ truly groundbreaking,” said David Levine, President and Co-founder at American Sustainable Business Network (ASBN). “This is a tremendous way to celebrate World Oceans Day. This is an opportunity, with national implications, for the establishment of Indigenous-led governance and a seat at the table for all business interests who depend on the conservation of this magnificent seascape for their wellbeing and livelihoods. BCCA and ASBN urge a swift pivot towards the designation of this amazing proposal as a national marine sanctuary. There isn’t a moment to lose.”</w:t>
      </w:r>
    </w:p>
    <w:p w14:paraId="4DC11FCE" w14:textId="77777777" w:rsidR="00774A7D" w:rsidRDefault="00774A7D">
      <w:pPr>
        <w:pStyle w:val="Body"/>
        <w:rPr>
          <w:rFonts w:ascii="Times New Roman" w:eastAsia="Times New Roman" w:hAnsi="Times New Roman" w:cs="Times New Roman"/>
          <w:sz w:val="24"/>
          <w:szCs w:val="24"/>
        </w:rPr>
      </w:pPr>
    </w:p>
    <w:p w14:paraId="04EDF407" w14:textId="77777777" w:rsidR="00774A7D" w:rsidRDefault="00000000">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 xml:space="preserve">Nominated by ACSPI, a BCCA founding member, the Alaĝum Kanuux̂ proposal has received rigorous technical review and is now positioned for designation. Through the National Marine Sanctuaries Act, NOAA has the authority to identify, designate and protect areas of the marine environment with special national significance. </w:t>
      </w:r>
    </w:p>
    <w:p w14:paraId="37B75EB3" w14:textId="77777777" w:rsidR="00774A7D" w:rsidRDefault="00774A7D">
      <w:pPr>
        <w:pStyle w:val="Body"/>
        <w:rPr>
          <w:rFonts w:ascii="Times New Roman" w:eastAsia="Times New Roman" w:hAnsi="Times New Roman" w:cs="Times New Roman"/>
          <w:sz w:val="24"/>
          <w:szCs w:val="24"/>
        </w:rPr>
      </w:pPr>
    </w:p>
    <w:p w14:paraId="10B8CEAC" w14:textId="77777777" w:rsidR="00774A7D" w:rsidRDefault="00000000">
      <w:pPr>
        <w:pStyle w:val="Body"/>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shd w:val="clear" w:color="auto" w:fill="FFFFFF"/>
        </w:rPr>
        <w:t>“I am thrilled that the St. Paul Tribal Government and NOAA are together advancing this visionary nomination in support of Alaska fishing businesses and their critical island ecosystem,” said Linda Behnken, commercial fisherman and Executive Director of the Alaska Longline Fishermen’</w:t>
      </w:r>
      <w:r>
        <w:rPr>
          <w:rStyle w:val="None"/>
          <w:rFonts w:ascii="Times New Roman" w:hAnsi="Times New Roman"/>
          <w:sz w:val="24"/>
          <w:szCs w:val="24"/>
          <w:shd w:val="clear" w:color="auto" w:fill="FFFFFF"/>
          <w:lang w:val="fr-FR"/>
        </w:rPr>
        <w:t xml:space="preserve">s Association. </w:t>
      </w:r>
      <w:r>
        <w:rPr>
          <w:rStyle w:val="None"/>
          <w:rFonts w:ascii="Times New Roman" w:hAnsi="Times New Roman"/>
          <w:sz w:val="24"/>
          <w:szCs w:val="24"/>
          <w:shd w:val="clear" w:color="auto" w:fill="FFFFFF"/>
        </w:rPr>
        <w:t>“</w:t>
      </w:r>
      <w:r>
        <w:rPr>
          <w:rStyle w:val="None"/>
          <w:rFonts w:ascii="Times New Roman" w:hAnsi="Times New Roman"/>
          <w:sz w:val="24"/>
          <w:szCs w:val="24"/>
          <w:shd w:val="clear" w:color="auto" w:fill="FFFFFF"/>
          <w:lang w:val="de-DE"/>
        </w:rPr>
        <w:t>We</w:t>
      </w:r>
      <w:r>
        <w:rPr>
          <w:rStyle w:val="None"/>
          <w:rFonts w:ascii="Times New Roman" w:hAnsi="Times New Roman"/>
          <w:sz w:val="24"/>
          <w:szCs w:val="24"/>
          <w:shd w:val="clear" w:color="auto" w:fill="FFFFFF"/>
        </w:rPr>
        <w:t>’ve known for decades that family fishing businesses need healthy ecosystems to survive. But to address the climate threats of tomorrow, businesses, tribes, and the government need to come together to advance grounded and groundbreaking conservation actions, as the Biden Administration has recognized in the America the Beautiful program. This sanctuary nomination truly sets the conservation bar, and I’m proud to stand in strong support of it alongside so many tribal fishing businesses across Alaska.”</w:t>
      </w:r>
    </w:p>
    <w:p w14:paraId="1CDD6791" w14:textId="77777777" w:rsidR="00774A7D" w:rsidRDefault="00774A7D">
      <w:pPr>
        <w:pStyle w:val="Body"/>
        <w:rPr>
          <w:rStyle w:val="None"/>
          <w:rFonts w:ascii="Times New Roman" w:eastAsia="Times New Roman" w:hAnsi="Times New Roman" w:cs="Times New Roman"/>
          <w:b/>
          <w:bCs/>
          <w:sz w:val="24"/>
          <w:szCs w:val="24"/>
          <w:u w:val="single"/>
          <w:shd w:val="clear" w:color="auto" w:fill="FFFFFF"/>
        </w:rPr>
      </w:pPr>
    </w:p>
    <w:p w14:paraId="74DAD94C" w14:textId="77777777" w:rsidR="00774A7D" w:rsidRDefault="00000000">
      <w:pPr>
        <w:pStyle w:val="Body"/>
        <w:rPr>
          <w:rStyle w:val="None"/>
          <w:rFonts w:ascii="Times New Roman" w:eastAsia="Times New Roman" w:hAnsi="Times New Roman" w:cs="Times New Roman"/>
          <w:b/>
          <w:bCs/>
          <w:sz w:val="24"/>
          <w:szCs w:val="24"/>
          <w:u w:val="single"/>
          <w:shd w:val="clear" w:color="auto" w:fill="FFFFFF"/>
        </w:rPr>
      </w:pPr>
      <w:r>
        <w:rPr>
          <w:rStyle w:val="None"/>
          <w:rFonts w:ascii="Times New Roman" w:hAnsi="Times New Roman"/>
          <w:b/>
          <w:bCs/>
          <w:sz w:val="24"/>
          <w:szCs w:val="24"/>
          <w:u w:val="single"/>
          <w:shd w:val="clear" w:color="auto" w:fill="FFFFFF"/>
        </w:rPr>
        <w:t>About BCCA</w:t>
      </w:r>
    </w:p>
    <w:p w14:paraId="0ACF3E96" w14:textId="77777777" w:rsidR="00774A7D" w:rsidRDefault="00000000">
      <w:pPr>
        <w:pStyle w:val="Body"/>
        <w:rPr>
          <w:rStyle w:val="None"/>
          <w:rFonts w:ascii="Times New Roman" w:eastAsia="Times New Roman" w:hAnsi="Times New Roman" w:cs="Times New Roman"/>
          <w:sz w:val="24"/>
          <w:szCs w:val="24"/>
          <w:shd w:val="clear" w:color="auto" w:fill="FFFFFF"/>
        </w:rPr>
      </w:pPr>
      <w:r>
        <w:rPr>
          <w:rStyle w:val="None"/>
          <w:rFonts w:ascii="Times New Roman" w:hAnsi="Times New Roman"/>
          <w:color w:val="222222"/>
          <w:sz w:val="24"/>
          <w:szCs w:val="24"/>
          <w:u w:color="222222"/>
          <w:shd w:val="clear" w:color="auto" w:fill="FFFFFF"/>
        </w:rPr>
        <w:t>Businesses for Conservation and Climate Action is a coalition of Indigenous-led and community-based businesses, organized to develop and deliver grounded and, therefore, durable conservation policy wins for the benefit of all. Our alliance is formed around the collective vision that solutions between humans and nature are rooted in rediscovering our place within the global environment and having the humility and ambition to embrace this role. Our mission is to establish national policies that recognize sustainable small businesses as compatible with healthy lands and oceans, and to enhance rather than exclude these sustainable businesses from conversations about resource access at every step of the decision-making process. Our work is guided by a firm commitment to social equity, local and traditional wisdom, and triple bottom line solutions that restore social, ecological and economic health.</w:t>
      </w:r>
    </w:p>
    <w:p w14:paraId="4BA0AB47" w14:textId="77777777" w:rsidR="00774A7D" w:rsidRDefault="00774A7D">
      <w:pPr>
        <w:pStyle w:val="Body"/>
        <w:rPr>
          <w:rStyle w:val="None"/>
          <w:rFonts w:ascii="Times New Roman" w:eastAsia="Times New Roman" w:hAnsi="Times New Roman" w:cs="Times New Roman"/>
          <w:sz w:val="24"/>
          <w:szCs w:val="24"/>
          <w:shd w:val="clear" w:color="auto" w:fill="FFFFFF"/>
        </w:rPr>
      </w:pPr>
    </w:p>
    <w:p w14:paraId="6DD791C4" w14:textId="77777777" w:rsidR="00774A7D" w:rsidRDefault="00000000">
      <w:pPr>
        <w:pStyle w:val="Body"/>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About ASBN</w:t>
      </w:r>
    </w:p>
    <w:p w14:paraId="01FFF748" w14:textId="77777777" w:rsidR="00774A7D" w:rsidRDefault="00000000">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w:t>
      </w:r>
      <w:hyperlink r:id="rId9" w:history="1">
        <w:r>
          <w:rPr>
            <w:rStyle w:val="Hyperlink0"/>
            <w:rFonts w:eastAsia="Arial Unicode MS"/>
          </w:rPr>
          <w:t>American Sustainable Business Network</w:t>
        </w:r>
      </w:hyperlink>
      <w:r>
        <w:rPr>
          <w:rStyle w:val="None"/>
          <w:rFonts w:ascii="Times New Roman" w:hAnsi="Times New Roman"/>
          <w:b/>
          <w:bCs/>
          <w:sz w:val="24"/>
          <w:szCs w:val="24"/>
        </w:rPr>
        <w:t xml:space="preserve"> </w:t>
      </w:r>
      <w:r>
        <w:rPr>
          <w:rStyle w:val="None"/>
          <w:rFonts w:ascii="Times New Roman" w:hAnsi="Times New Roman"/>
          <w:sz w:val="24"/>
          <w:szCs w:val="24"/>
        </w:rPr>
        <w:t>partners with business organizations and companies to advocate for solutions and policies that support an equitable, sustainable stakeholder economy. ASBN is a multi-issue, business organization advocating on behalf of all sectors, sizes, and geographies of industry. ASBN and its association members collectively represent over 250,000 businesses across our networks. ASBN is coalition-focused in our approach to solving the pervasive and systemic issues of climate and energy, infrastructure, circular economy, and creating an inclusive just stakeholder economy. ASBN is changing the rules by which business is done so it is better for all people and the environment.</w:t>
      </w:r>
    </w:p>
    <w:p w14:paraId="53BE27FF" w14:textId="77777777" w:rsidR="00774A7D" w:rsidRDefault="00774A7D">
      <w:pPr>
        <w:pStyle w:val="Body"/>
        <w:rPr>
          <w:rFonts w:ascii="Times New Roman" w:eastAsia="Times New Roman" w:hAnsi="Times New Roman" w:cs="Times New Roman"/>
          <w:i/>
          <w:iCs/>
          <w:sz w:val="24"/>
          <w:szCs w:val="24"/>
        </w:rPr>
      </w:pPr>
    </w:p>
    <w:p w14:paraId="41114D3D" w14:textId="77777777" w:rsidR="00774A7D" w:rsidRDefault="00000000">
      <w:pPr>
        <w:pStyle w:val="Body"/>
        <w:rPr>
          <w:rStyle w:val="None"/>
          <w:rFonts w:ascii="Times New Roman" w:eastAsia="Times New Roman" w:hAnsi="Times New Roman" w:cs="Times New Roman"/>
          <w:b/>
          <w:bCs/>
          <w:sz w:val="24"/>
          <w:szCs w:val="24"/>
        </w:rPr>
      </w:pPr>
      <w:r>
        <w:rPr>
          <w:rStyle w:val="None"/>
          <w:rFonts w:ascii="Times New Roman" w:hAnsi="Times New Roman"/>
          <w:b/>
          <w:bCs/>
          <w:sz w:val="24"/>
          <w:szCs w:val="24"/>
        </w:rPr>
        <w:t>Media Contacts:</w:t>
      </w:r>
    </w:p>
    <w:p w14:paraId="4FCCE158" w14:textId="77777777" w:rsidR="00774A7D" w:rsidRDefault="00000000">
      <w:pPr>
        <w:pStyle w:val="Body"/>
        <w:rPr>
          <w:rStyle w:val="None"/>
          <w:rFonts w:ascii="Times New Roman" w:eastAsia="Times New Roman" w:hAnsi="Times New Roman" w:cs="Times New Roman"/>
          <w:sz w:val="24"/>
          <w:szCs w:val="24"/>
        </w:rPr>
      </w:pPr>
      <w:r>
        <w:rPr>
          <w:rStyle w:val="None"/>
          <w:rFonts w:ascii="Times New Roman" w:hAnsi="Times New Roman"/>
          <w:sz w:val="24"/>
          <w:szCs w:val="24"/>
          <w:lang w:val="de-DE"/>
        </w:rPr>
        <w:t>Noah Oppenheim</w:t>
      </w:r>
    </w:p>
    <w:p w14:paraId="01EDD20D" w14:textId="77777777" w:rsidR="00774A7D" w:rsidRDefault="00000000">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National Policy Coordinator, BCCA</w:t>
      </w:r>
    </w:p>
    <w:p w14:paraId="1B9FF17A" w14:textId="77777777" w:rsidR="00774A7D" w:rsidRDefault="00000000">
      <w:pPr>
        <w:pStyle w:val="Body"/>
        <w:rPr>
          <w:rStyle w:val="None"/>
          <w:rFonts w:ascii="Times New Roman" w:eastAsia="Times New Roman" w:hAnsi="Times New Roman" w:cs="Times New Roman"/>
          <w:sz w:val="24"/>
          <w:szCs w:val="24"/>
        </w:rPr>
      </w:pPr>
      <w:hyperlink r:id="rId10" w:history="1">
        <w:r>
          <w:rPr>
            <w:rStyle w:val="Hyperlink0"/>
            <w:rFonts w:eastAsia="Arial Unicode MS"/>
          </w:rPr>
          <w:t>noah@homarus.co</w:t>
        </w:r>
      </w:hyperlink>
      <w:r>
        <w:rPr>
          <w:rStyle w:val="None"/>
          <w:rFonts w:ascii="Times New Roman" w:hAnsi="Times New Roman"/>
          <w:sz w:val="24"/>
          <w:szCs w:val="24"/>
        </w:rPr>
        <w:t xml:space="preserve"> </w:t>
      </w:r>
    </w:p>
    <w:p w14:paraId="61FF8400" w14:textId="77777777" w:rsidR="00774A7D" w:rsidRDefault="00774A7D">
      <w:pPr>
        <w:pStyle w:val="Body"/>
        <w:rPr>
          <w:rFonts w:ascii="Times New Roman" w:eastAsia="Times New Roman" w:hAnsi="Times New Roman" w:cs="Times New Roman"/>
          <w:sz w:val="24"/>
          <w:szCs w:val="24"/>
        </w:rPr>
      </w:pPr>
    </w:p>
    <w:p w14:paraId="2277EB10" w14:textId="77777777" w:rsidR="00774A7D" w:rsidRDefault="00000000">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Linda Behnken</w:t>
      </w:r>
    </w:p>
    <w:p w14:paraId="6D819056" w14:textId="77777777" w:rsidR="00774A7D" w:rsidRDefault="00000000">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Executive Director, Alaska Longline Fishermen’</w:t>
      </w:r>
      <w:r>
        <w:rPr>
          <w:rStyle w:val="None"/>
          <w:rFonts w:ascii="Times New Roman" w:hAnsi="Times New Roman"/>
          <w:sz w:val="24"/>
          <w:szCs w:val="24"/>
          <w:lang w:val="fr-FR"/>
        </w:rPr>
        <w:t>s Association</w:t>
      </w:r>
    </w:p>
    <w:p w14:paraId="1E8B370B" w14:textId="77777777" w:rsidR="00774A7D" w:rsidRDefault="00000000">
      <w:pPr>
        <w:pStyle w:val="Body"/>
      </w:pPr>
      <w:hyperlink r:id="rId11" w:history="1">
        <w:r>
          <w:rPr>
            <w:rStyle w:val="Hyperlink0"/>
            <w:rFonts w:eastAsia="Arial Unicode MS"/>
          </w:rPr>
          <w:t>alfafish@gmail.com</w:t>
        </w:r>
      </w:hyperlink>
      <w:r>
        <w:rPr>
          <w:rStyle w:val="None"/>
          <w:rFonts w:ascii="Times New Roman" w:hAnsi="Times New Roman"/>
          <w:sz w:val="24"/>
          <w:szCs w:val="24"/>
        </w:rPr>
        <w:t xml:space="preserve"> </w:t>
      </w:r>
    </w:p>
    <w:sectPr w:rsidR="00774A7D">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CE860" w14:textId="77777777" w:rsidR="00B550C4" w:rsidRDefault="00B550C4">
      <w:r>
        <w:separator/>
      </w:r>
    </w:p>
  </w:endnote>
  <w:endnote w:type="continuationSeparator" w:id="0">
    <w:p w14:paraId="0A8E2ABE" w14:textId="77777777" w:rsidR="00B550C4" w:rsidRDefault="00B5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3C94" w14:textId="77777777" w:rsidR="00774A7D" w:rsidRDefault="00774A7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EE9D3" w14:textId="77777777" w:rsidR="00B550C4" w:rsidRDefault="00B550C4">
      <w:r>
        <w:separator/>
      </w:r>
    </w:p>
  </w:footnote>
  <w:footnote w:type="continuationSeparator" w:id="0">
    <w:p w14:paraId="59C260B6" w14:textId="77777777" w:rsidR="00B550C4" w:rsidRDefault="00B55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1859" w14:textId="77777777" w:rsidR="00774A7D" w:rsidRDefault="00774A7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7D"/>
    <w:rsid w:val="00632975"/>
    <w:rsid w:val="00774A7D"/>
    <w:rsid w:val="00B5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1FB2"/>
  <w15:docId w15:val="{E5ED0C92-9781-664B-8F08-2B0DE8D9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1155CC"/>
      <w:sz w:val="24"/>
      <w:szCs w:val="24"/>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leut.com/prim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lfafish@gmai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noah@homarus.co" TargetMode="External"/><Relationship Id="rId4" Type="http://schemas.openxmlformats.org/officeDocument/2006/relationships/footnotes" Target="footnotes.xml"/><Relationship Id="rId9" Type="http://schemas.openxmlformats.org/officeDocument/2006/relationships/hyperlink" Target="https://www.asbnetwor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marygracedepp1@gmail.com</cp:lastModifiedBy>
  <cp:revision>2</cp:revision>
  <dcterms:created xsi:type="dcterms:W3CDTF">2022-06-29T12:49:00Z</dcterms:created>
  <dcterms:modified xsi:type="dcterms:W3CDTF">2022-06-29T12:49:00Z</dcterms:modified>
</cp:coreProperties>
</file>